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56"/>
        <w:gridCol w:w="6410"/>
      </w:tblGrid>
      <w:tr w:rsidR="00242CD4" w:rsidRPr="00242CD4" w:rsidTr="009F5540">
        <w:trPr>
          <w:cantSplit/>
          <w:trHeight w:val="613"/>
          <w:jc w:val="center"/>
        </w:trPr>
        <w:tc>
          <w:tcPr>
            <w:tcW w:w="1557" w:type="pct"/>
            <w:vAlign w:val="center"/>
          </w:tcPr>
          <w:p w:rsidR="00242CD4" w:rsidRPr="00242CD4" w:rsidRDefault="00977579" w:rsidP="009F5540">
            <w:pPr>
              <w:spacing w:line="360" w:lineRule="auto"/>
              <w:rPr>
                <w:rFonts w:ascii="Cambria" w:eastAsia="標楷體" w:hAnsi="Cambria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4F1E764" wp14:editId="2F46DF5D">
                  <wp:extent cx="2436859" cy="762000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520" cy="77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vAlign w:val="center"/>
          </w:tcPr>
          <w:p w:rsidR="00242CD4" w:rsidRPr="00242CD4" w:rsidRDefault="00242CD4" w:rsidP="009F5540">
            <w:pPr>
              <w:spacing w:line="276" w:lineRule="auto"/>
              <w:rPr>
                <w:rFonts w:ascii="Cambria" w:eastAsia="標楷體" w:hAnsi="Cambria" w:cs="Arial"/>
                <w:color w:val="0070C0"/>
                <w:sz w:val="44"/>
                <w:szCs w:val="56"/>
              </w:rPr>
            </w:pPr>
            <w:r w:rsidRPr="00242CD4">
              <w:rPr>
                <w:rFonts w:ascii="Cambria" w:eastAsia="標楷體" w:hAnsi="Cambria" w:cs="Arial"/>
                <w:color w:val="0070C0"/>
                <w:sz w:val="44"/>
                <w:szCs w:val="56"/>
              </w:rPr>
              <w:t>EMA 2024</w:t>
            </w:r>
          </w:p>
          <w:p w:rsidR="00242CD4" w:rsidRPr="00242CD4" w:rsidRDefault="00242CD4" w:rsidP="009F5540">
            <w:pPr>
              <w:spacing w:line="276" w:lineRule="auto"/>
              <w:rPr>
                <w:rFonts w:ascii="Cambria" w:eastAsia="標楷體" w:hAnsi="Cambria" w:cs="Arial"/>
                <w:sz w:val="44"/>
                <w:szCs w:val="56"/>
              </w:rPr>
            </w:pPr>
            <w:r w:rsidRPr="00242CD4">
              <w:rPr>
                <w:rFonts w:ascii="Cambria" w:eastAsia="標楷體" w:hAnsi="Cambria" w:cs="Arial"/>
                <w:sz w:val="44"/>
                <w:szCs w:val="56"/>
              </w:rPr>
              <w:t>泰國國際電子製造暨組裝技術展</w:t>
            </w:r>
          </w:p>
          <w:p w:rsidR="00242CD4" w:rsidRPr="00242CD4" w:rsidRDefault="00242CD4" w:rsidP="009F5540">
            <w:pPr>
              <w:spacing w:line="276" w:lineRule="auto"/>
              <w:rPr>
                <w:rFonts w:ascii="Cambria" w:eastAsia="標楷體" w:hAnsi="Cambria" w:cs="Arial"/>
                <w:i/>
                <w:sz w:val="24"/>
                <w:szCs w:val="24"/>
              </w:rPr>
            </w:pPr>
            <w:r w:rsidRPr="00242CD4">
              <w:rPr>
                <w:rFonts w:ascii="Cambria" w:eastAsia="標楷體" w:hAnsi="Cambria" w:cs="Arial"/>
                <w:i/>
                <w:sz w:val="24"/>
                <w:szCs w:val="24"/>
              </w:rPr>
              <w:t xml:space="preserve">Intelligent Asia Thailand 2024 Series </w:t>
            </w:r>
          </w:p>
          <w:p w:rsidR="00242CD4" w:rsidRPr="00242CD4" w:rsidRDefault="00242CD4" w:rsidP="009F5540">
            <w:pPr>
              <w:spacing w:line="276" w:lineRule="auto"/>
              <w:jc w:val="right"/>
              <w:rPr>
                <w:rFonts w:ascii="Cambria" w:eastAsia="標楷體" w:hAnsi="Cambria" w:cs="Arial"/>
                <w:sz w:val="32"/>
              </w:rPr>
            </w:pPr>
            <w:r w:rsidRPr="00242CD4">
              <w:rPr>
                <w:rFonts w:ascii="Cambria" w:eastAsia="標楷體" w:hAnsi="Cambria" w:cs="Arial"/>
                <w:i/>
                <w:color w:val="0070C0"/>
                <w:sz w:val="24"/>
                <w:szCs w:val="24"/>
              </w:rPr>
              <w:t>E</w:t>
            </w:r>
            <w:r w:rsidRPr="00242CD4">
              <w:rPr>
                <w:rFonts w:ascii="Cambria" w:eastAsia="標楷體" w:hAnsi="Cambria" w:cs="Arial"/>
                <w:i/>
                <w:sz w:val="24"/>
                <w:szCs w:val="24"/>
              </w:rPr>
              <w:t xml:space="preserve">lectronics </w:t>
            </w:r>
            <w:r w:rsidRPr="00242CD4">
              <w:rPr>
                <w:rFonts w:ascii="Cambria" w:eastAsia="標楷體" w:hAnsi="Cambria" w:cs="Arial"/>
                <w:i/>
                <w:color w:val="0070C0"/>
                <w:sz w:val="24"/>
                <w:szCs w:val="24"/>
              </w:rPr>
              <w:t>M</w:t>
            </w:r>
            <w:r w:rsidRPr="00242CD4">
              <w:rPr>
                <w:rFonts w:ascii="Cambria" w:eastAsia="標楷體" w:hAnsi="Cambria" w:cs="Arial"/>
                <w:i/>
                <w:sz w:val="24"/>
                <w:szCs w:val="24"/>
              </w:rPr>
              <w:t xml:space="preserve">anufacturing &amp; </w:t>
            </w:r>
            <w:r w:rsidRPr="00242CD4">
              <w:rPr>
                <w:rFonts w:ascii="Cambria" w:eastAsia="標楷體" w:hAnsi="Cambria" w:cs="Arial"/>
                <w:i/>
                <w:color w:val="0070C0"/>
                <w:sz w:val="24"/>
                <w:szCs w:val="24"/>
              </w:rPr>
              <w:t>A</w:t>
            </w:r>
            <w:r w:rsidRPr="00242CD4">
              <w:rPr>
                <w:rFonts w:ascii="Cambria" w:eastAsia="標楷體" w:hAnsi="Cambria" w:cs="Arial"/>
                <w:i/>
                <w:sz w:val="24"/>
                <w:szCs w:val="24"/>
              </w:rPr>
              <w:t>ssembly</w:t>
            </w:r>
          </w:p>
        </w:tc>
      </w:tr>
    </w:tbl>
    <w:p w:rsidR="00242CD4" w:rsidRDefault="00242CD4" w:rsidP="00242CD4">
      <w:pPr>
        <w:spacing w:line="276" w:lineRule="auto"/>
        <w:jc w:val="center"/>
        <w:textAlignment w:val="auto"/>
        <w:rPr>
          <w:rFonts w:ascii="Cambria" w:eastAsia="標楷體" w:hAnsi="Cambria" w:cs="Calibri"/>
          <w:b/>
          <w:bCs/>
          <w:sz w:val="28"/>
        </w:rPr>
      </w:pPr>
    </w:p>
    <w:p w:rsidR="00242CD4" w:rsidRDefault="00242CD4" w:rsidP="00242CD4">
      <w:pPr>
        <w:spacing w:line="276" w:lineRule="auto"/>
        <w:jc w:val="center"/>
        <w:textAlignment w:val="auto"/>
        <w:rPr>
          <w:rFonts w:ascii="Cambria" w:eastAsia="標楷體" w:hAnsi="Cambria" w:cs="Calibri"/>
          <w:b/>
          <w:bCs/>
          <w:sz w:val="32"/>
        </w:rPr>
      </w:pPr>
      <w:r w:rsidRPr="00242CD4">
        <w:rPr>
          <w:rFonts w:ascii="Cambria" w:eastAsia="標楷體" w:hAnsi="Cambria" w:cs="Calibri" w:hint="eastAsia"/>
          <w:b/>
          <w:bCs/>
          <w:sz w:val="32"/>
        </w:rPr>
        <w:t>報名表</w:t>
      </w:r>
      <w:r w:rsidRPr="00242CD4">
        <w:rPr>
          <w:rFonts w:ascii="Cambria" w:eastAsia="標楷體" w:hAnsi="Cambria" w:cs="Calibri" w:hint="eastAsia"/>
          <w:b/>
          <w:bCs/>
          <w:sz w:val="32"/>
        </w:rPr>
        <w:t xml:space="preserve"> A</w:t>
      </w:r>
      <w:r w:rsidRPr="00242CD4">
        <w:rPr>
          <w:rFonts w:ascii="Cambria" w:eastAsia="標楷體" w:hAnsi="Cambria" w:cs="Calibri"/>
          <w:b/>
          <w:bCs/>
          <w:sz w:val="32"/>
        </w:rPr>
        <w:t>PPLICATION FORM</w:t>
      </w:r>
    </w:p>
    <w:p w:rsidR="00F465D6" w:rsidRPr="00242CD4" w:rsidRDefault="00F465D6" w:rsidP="00242CD4">
      <w:pPr>
        <w:spacing w:line="276" w:lineRule="auto"/>
        <w:jc w:val="center"/>
        <w:textAlignment w:val="auto"/>
        <w:rPr>
          <w:rFonts w:ascii="Cambria" w:eastAsia="標楷體" w:hAnsi="Cambria" w:cs="Calibri"/>
          <w:b/>
          <w:bCs/>
          <w:sz w:val="32"/>
        </w:rPr>
      </w:pPr>
    </w:p>
    <w:p w:rsidR="00242CD4" w:rsidRPr="00242CD4" w:rsidRDefault="00242CD4" w:rsidP="00242CD4">
      <w:pPr>
        <w:spacing w:line="276" w:lineRule="auto"/>
        <w:ind w:leftChars="48" w:left="96" w:firstLineChars="130" w:firstLine="364"/>
        <w:textAlignment w:val="auto"/>
        <w:rPr>
          <w:rFonts w:ascii="Cambria" w:eastAsia="標楷體" w:hAnsi="Cambria" w:cs="Calibri"/>
          <w:b/>
          <w:bCs/>
          <w:sz w:val="28"/>
        </w:rPr>
      </w:pPr>
      <w:r w:rsidRPr="00242CD4">
        <w:rPr>
          <w:rFonts w:ascii="Cambria" w:eastAsia="標楷體" w:hAnsi="Cambria" w:cs="Calibri"/>
          <w:b/>
          <w:bCs/>
          <w:sz w:val="28"/>
        </w:rPr>
        <w:t>年</w:t>
      </w:r>
      <w:r w:rsidRPr="00242CD4">
        <w:rPr>
          <w:rFonts w:ascii="Cambria" w:eastAsia="標楷體" w:hAnsi="Cambria" w:cs="Calibri"/>
          <w:b/>
          <w:bCs/>
          <w:sz w:val="28"/>
        </w:rPr>
        <w:t xml:space="preserve">  </w:t>
      </w:r>
      <w:r w:rsidRPr="00242CD4">
        <w:rPr>
          <w:rFonts w:ascii="Cambria" w:eastAsia="標楷體" w:hAnsi="Cambria" w:cs="Calibri"/>
          <w:b/>
          <w:bCs/>
          <w:sz w:val="28"/>
        </w:rPr>
        <w:t>月</w:t>
      </w:r>
      <w:r w:rsidRPr="00242CD4">
        <w:rPr>
          <w:rFonts w:ascii="Cambria" w:eastAsia="標楷體" w:hAnsi="Cambria" w:cs="Calibri"/>
          <w:b/>
          <w:bCs/>
          <w:sz w:val="28"/>
        </w:rPr>
        <w:t xml:space="preserve">  </w:t>
      </w:r>
      <w:r w:rsidRPr="00242CD4">
        <w:rPr>
          <w:rFonts w:ascii="Cambria" w:eastAsia="標楷體" w:hAnsi="Cambria" w:cs="Calibri"/>
          <w:b/>
          <w:bCs/>
          <w:sz w:val="28"/>
        </w:rPr>
        <w:t>日</w:t>
      </w:r>
      <w:r w:rsidRPr="00242CD4">
        <w:rPr>
          <w:rFonts w:ascii="Cambria" w:eastAsia="標楷體" w:hAnsi="Cambria" w:cs="Calibri"/>
          <w:b/>
          <w:bCs/>
          <w:sz w:val="28"/>
        </w:rPr>
        <w:t xml:space="preserve">                 </w:t>
      </w:r>
      <w:r w:rsidRPr="00242CD4">
        <w:rPr>
          <w:rFonts w:ascii="Cambria" w:eastAsia="標楷體" w:hAnsi="Cambria" w:cs="Calibri"/>
          <w:b/>
          <w:bCs/>
          <w:sz w:val="28"/>
        </w:rPr>
        <w:t>攤位號碼</w:t>
      </w:r>
      <w:r w:rsidRPr="00242CD4">
        <w:rPr>
          <w:rFonts w:ascii="Cambria" w:eastAsia="標楷體" w:hAnsi="Cambria" w:cs="Calibri"/>
          <w:b/>
          <w:bCs/>
          <w:sz w:val="28"/>
        </w:rPr>
        <w:t>:</w:t>
      </w:r>
      <w:r w:rsidRPr="00242CD4">
        <w:rPr>
          <w:rFonts w:ascii="Cambria" w:eastAsia="標楷體" w:hAnsi="Cambria" w:cs="Calibri"/>
          <w:b/>
          <w:bCs/>
          <w:sz w:val="28"/>
        </w:rPr>
        <w:tab/>
      </w:r>
      <w:r w:rsidRPr="00242CD4">
        <w:rPr>
          <w:rFonts w:ascii="Cambria" w:eastAsia="標楷體" w:hAnsi="Cambria" w:cs="Calibri"/>
          <w:b/>
          <w:bCs/>
          <w:sz w:val="28"/>
        </w:rPr>
        <w:tab/>
        <w:t xml:space="preserve">             </w:t>
      </w:r>
      <w:r w:rsidRPr="00242CD4">
        <w:rPr>
          <w:rFonts w:ascii="Cambria" w:eastAsia="標楷體" w:hAnsi="Cambria" w:cs="Calibri"/>
          <w:b/>
          <w:bCs/>
          <w:sz w:val="28"/>
        </w:rPr>
        <w:t>編號</w:t>
      </w:r>
      <w:r w:rsidRPr="00242CD4">
        <w:rPr>
          <w:rFonts w:ascii="Cambria" w:eastAsia="標楷體" w:hAnsi="Cambria" w:cs="Calibri"/>
          <w:b/>
          <w:bCs/>
          <w:sz w:val="28"/>
        </w:rPr>
        <w:t>: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65"/>
        <w:gridCol w:w="1562"/>
        <w:gridCol w:w="3134"/>
      </w:tblGrid>
      <w:tr w:rsidR="00242CD4" w:rsidRPr="00242CD4" w:rsidTr="00092C9B">
        <w:trPr>
          <w:cantSplit/>
          <w:trHeight w:val="486"/>
        </w:trPr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公司名稱</w:t>
            </w:r>
          </w:p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COMPANY NAME</w:t>
            </w: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(中)</w:t>
            </w:r>
          </w:p>
        </w:tc>
      </w:tr>
      <w:tr w:rsidR="00242CD4" w:rsidRPr="00242CD4" w:rsidTr="00092C9B">
        <w:trPr>
          <w:cantSplit/>
          <w:trHeight w:val="394"/>
        </w:trPr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(英)</w:t>
            </w:r>
          </w:p>
        </w:tc>
      </w:tr>
      <w:tr w:rsidR="00242CD4" w:rsidRPr="00242CD4" w:rsidTr="00092C9B">
        <w:trPr>
          <w:cantSplit/>
          <w:trHeight w:val="428"/>
        </w:trPr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C9B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地址</w:t>
            </w:r>
            <w:r w:rsidR="00092C9B">
              <w:rPr>
                <w:rFonts w:ascii="標楷體" w:eastAsia="標楷體" w:hAnsi="標楷體" w:cs="Calibri" w:hint="eastAsia"/>
              </w:rPr>
              <w:t xml:space="preserve"> </w:t>
            </w:r>
          </w:p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ADDRESS</w:t>
            </w: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(中)</w:t>
            </w:r>
          </w:p>
        </w:tc>
      </w:tr>
      <w:tr w:rsidR="00242CD4" w:rsidRPr="00242CD4" w:rsidTr="00092C9B">
        <w:trPr>
          <w:cantSplit/>
          <w:trHeight w:val="392"/>
        </w:trPr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keepNext/>
              <w:spacing w:line="276" w:lineRule="auto"/>
              <w:jc w:val="both"/>
              <w:outlineLvl w:val="5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(英)</w:t>
            </w:r>
          </w:p>
        </w:tc>
      </w:tr>
      <w:tr w:rsidR="00242CD4" w:rsidRPr="00242CD4" w:rsidTr="00C17BAE">
        <w:trPr>
          <w:cantSplit/>
          <w:trHeight w:val="234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AE" w:rsidRDefault="00C17BAE" w:rsidP="00C17BAE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營利事業統一編號</w:t>
            </w:r>
          </w:p>
          <w:p w:rsidR="00242CD4" w:rsidRPr="00876169" w:rsidRDefault="00C17BAE" w:rsidP="00C17BAE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TAX ID</w:t>
            </w:r>
            <w:r>
              <w:rPr>
                <w:rFonts w:ascii="標楷體" w:eastAsia="標楷體" w:hAnsi="標楷體" w:cs="Calibri"/>
              </w:rPr>
              <w:t>.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AE" w:rsidRPr="00876169" w:rsidRDefault="00C17BAE" w:rsidP="00C17BAE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聯絡人</w:t>
            </w:r>
          </w:p>
          <w:p w:rsidR="00242CD4" w:rsidRPr="00876169" w:rsidRDefault="00C17BAE" w:rsidP="00C17BAE">
            <w:pPr>
              <w:spacing w:line="276" w:lineRule="auto"/>
              <w:jc w:val="both"/>
              <w:rPr>
                <w:rFonts w:ascii="標楷體" w:eastAsia="標楷體" w:hAnsi="標楷體" w:cs="Calibri" w:hint="eastAsia"/>
              </w:rPr>
            </w:pPr>
            <w:r w:rsidRPr="00876169">
              <w:rPr>
                <w:rFonts w:ascii="標楷體" w:eastAsia="標楷體" w:hAnsi="標楷體" w:cs="Calibri"/>
              </w:rPr>
              <w:t>CONTACT</w:t>
            </w:r>
            <w:r>
              <w:rPr>
                <w:rFonts w:ascii="標楷體" w:eastAsia="標楷體" w:hAnsi="標楷體" w:cs="Calibri"/>
              </w:rPr>
              <w:t xml:space="preserve"> PERSON</w:t>
            </w:r>
          </w:p>
        </w:tc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  <w:b/>
                <w:bCs/>
              </w:rPr>
            </w:pPr>
          </w:p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</w:p>
        </w:tc>
      </w:tr>
      <w:tr w:rsidR="00242CD4" w:rsidRPr="00242CD4" w:rsidTr="00C17BAE">
        <w:trPr>
          <w:cantSplit/>
          <w:trHeight w:val="314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C17BAE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電話</w:t>
            </w:r>
            <w:r>
              <w:rPr>
                <w:rFonts w:ascii="標楷體" w:eastAsia="標楷體" w:hAnsi="標楷體" w:cs="Calibri" w:hint="eastAsia"/>
              </w:rPr>
              <w:t xml:space="preserve"> </w:t>
            </w:r>
            <w:r w:rsidRPr="00876169">
              <w:rPr>
                <w:rFonts w:ascii="標楷體" w:eastAsia="標楷體" w:hAnsi="標楷體" w:cs="Calibri"/>
              </w:rPr>
              <w:t>TELEPHONE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 w:hint="eastAsia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C17BAE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傳真</w:t>
            </w:r>
            <w:r>
              <w:rPr>
                <w:rFonts w:ascii="標楷體" w:eastAsia="標楷體" w:hAnsi="標楷體" w:cs="Calibri" w:hint="eastAsia"/>
              </w:rPr>
              <w:t xml:space="preserve"> </w:t>
            </w:r>
            <w:r w:rsidRPr="00876169">
              <w:rPr>
                <w:rFonts w:ascii="標楷體" w:eastAsia="標楷體" w:hAnsi="標楷體" w:cs="Calibri"/>
              </w:rPr>
              <w:t>FAX</w:t>
            </w:r>
          </w:p>
        </w:tc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ind w:left="601" w:hangingChars="300" w:hanging="601"/>
              <w:jc w:val="both"/>
              <w:rPr>
                <w:rFonts w:ascii="標楷體" w:eastAsia="標楷體" w:hAnsi="標楷體" w:cs="Calibri"/>
                <w:b/>
                <w:bCs/>
              </w:rPr>
            </w:pPr>
          </w:p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</w:p>
        </w:tc>
      </w:tr>
      <w:tr w:rsidR="00092C9B" w:rsidRPr="00242CD4" w:rsidTr="00C17BAE">
        <w:trPr>
          <w:cantSplit/>
          <w:trHeight w:val="326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C9B" w:rsidRPr="00876169" w:rsidRDefault="00C17BAE" w:rsidP="00876169">
            <w:pPr>
              <w:spacing w:line="276" w:lineRule="auto"/>
              <w:jc w:val="both"/>
              <w:rPr>
                <w:rFonts w:ascii="標楷體" w:eastAsia="標楷體" w:hAnsi="標楷體" w:cs="Calibri" w:hint="eastAsia"/>
              </w:rPr>
            </w:pPr>
            <w:r w:rsidRPr="00876169">
              <w:rPr>
                <w:rFonts w:ascii="標楷體" w:eastAsia="標楷體" w:hAnsi="標楷體" w:cs="Calibri"/>
              </w:rPr>
              <w:t>E-mail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C9B" w:rsidRPr="00876169" w:rsidRDefault="00092C9B" w:rsidP="00876169">
            <w:pPr>
              <w:spacing w:line="276" w:lineRule="auto"/>
              <w:jc w:val="both"/>
              <w:rPr>
                <w:rFonts w:ascii="標楷體" w:eastAsia="標楷體" w:hAnsi="標楷體" w:cs="Calibri"/>
                <w:b/>
                <w:bCs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C9B" w:rsidRPr="00876169" w:rsidRDefault="00C17BAE" w:rsidP="00092C9B">
            <w:pPr>
              <w:spacing w:line="276" w:lineRule="auto"/>
              <w:jc w:val="both"/>
              <w:rPr>
                <w:rFonts w:ascii="標楷體" w:eastAsia="標楷體" w:hAnsi="標楷體" w:cs="Calibri"/>
                <w:b/>
                <w:bCs/>
              </w:rPr>
            </w:pPr>
            <w:r w:rsidRPr="00876169">
              <w:rPr>
                <w:rFonts w:ascii="標楷體" w:eastAsia="標楷體" w:hAnsi="標楷體" w:cs="Calibri"/>
              </w:rPr>
              <w:t>網址</w:t>
            </w:r>
            <w:r>
              <w:rPr>
                <w:rFonts w:ascii="標楷體" w:eastAsia="標楷體" w:hAnsi="標楷體" w:cs="Calibri" w:hint="eastAsia"/>
              </w:rPr>
              <w:t xml:space="preserve"> WEB</w:t>
            </w:r>
          </w:p>
        </w:tc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C9B" w:rsidRPr="00876169" w:rsidRDefault="00092C9B" w:rsidP="00876169">
            <w:pPr>
              <w:spacing w:line="276" w:lineRule="auto"/>
              <w:jc w:val="both"/>
              <w:rPr>
                <w:rFonts w:ascii="標楷體" w:eastAsia="標楷體" w:hAnsi="標楷體" w:cs="Calibri"/>
                <w:b/>
                <w:bCs/>
              </w:rPr>
            </w:pPr>
          </w:p>
        </w:tc>
      </w:tr>
      <w:tr w:rsidR="00C17BAE" w:rsidRPr="00242CD4" w:rsidTr="00D11B28">
        <w:trPr>
          <w:cantSplit/>
          <w:trHeight w:val="98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AE" w:rsidRPr="00876169" w:rsidRDefault="00C17BAE" w:rsidP="00C17BAE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參展產品</w:t>
            </w:r>
          </w:p>
          <w:p w:rsidR="00C17BAE" w:rsidRPr="00876169" w:rsidRDefault="00C17BAE" w:rsidP="00C17BAE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EXHIBITS PRODUCT</w:t>
            </w: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AE" w:rsidRPr="00876169" w:rsidRDefault="00C17BAE" w:rsidP="00876169">
            <w:pPr>
              <w:spacing w:line="276" w:lineRule="auto"/>
              <w:ind w:firstLineChars="300" w:firstLine="601"/>
              <w:jc w:val="both"/>
              <w:rPr>
                <w:rFonts w:ascii="標楷體" w:eastAsia="標楷體" w:hAnsi="標楷體" w:cs="Calibri"/>
                <w:b/>
                <w:bCs/>
              </w:rPr>
            </w:pPr>
          </w:p>
        </w:tc>
      </w:tr>
      <w:tr w:rsidR="00242CD4" w:rsidRPr="00242CD4" w:rsidTr="00C17BAE">
        <w:trPr>
          <w:cantSplit/>
          <w:trHeight w:val="758"/>
        </w:trPr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攤 位 數</w:t>
            </w:r>
            <w:r w:rsidR="00092C9B">
              <w:rPr>
                <w:rFonts w:ascii="標楷體" w:eastAsia="標楷體" w:hAnsi="標楷體" w:cs="Calibri" w:hint="eastAsia"/>
              </w:rPr>
              <w:t xml:space="preserve"> </w:t>
            </w:r>
            <w:r w:rsidRPr="00876169">
              <w:rPr>
                <w:rFonts w:ascii="標楷體" w:eastAsia="標楷體" w:hAnsi="標楷體" w:cs="Calibri"/>
              </w:rPr>
              <w:t>BOOTH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□標準攤位____ 個</w:t>
            </w:r>
          </w:p>
          <w:p w:rsidR="00FE77B1" w:rsidRPr="00876169" w:rsidRDefault="00FE77B1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 w:hint="eastAsia"/>
              </w:rPr>
              <w:t>3</w:t>
            </w:r>
            <w:r w:rsidRPr="00876169">
              <w:rPr>
                <w:rFonts w:ascii="標楷體" w:eastAsia="標楷體" w:hAnsi="標楷體" w:cs="Calibri"/>
              </w:rPr>
              <w:t>,600 USD/ 9 sqm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092C9B">
            <w:pPr>
              <w:spacing w:line="276" w:lineRule="auto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攤位費用總計</w:t>
            </w:r>
          </w:p>
        </w:tc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092C9B">
            <w:pPr>
              <w:spacing w:line="276" w:lineRule="auto"/>
              <w:jc w:val="right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(5%稅另計)</w:t>
            </w:r>
          </w:p>
        </w:tc>
      </w:tr>
      <w:tr w:rsidR="00242CD4" w:rsidRPr="00242CD4" w:rsidTr="00C17BAE">
        <w:trPr>
          <w:cantSplit/>
          <w:trHeight w:val="725"/>
        </w:trPr>
        <w:tc>
          <w:tcPr>
            <w:tcW w:w="23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□淨空地  ____平方米</w:t>
            </w:r>
          </w:p>
          <w:p w:rsidR="00FE77B1" w:rsidRPr="00876169" w:rsidRDefault="00FE77B1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 w:hint="eastAsia"/>
              </w:rPr>
              <w:t>3</w:t>
            </w:r>
            <w:r w:rsidRPr="00876169">
              <w:rPr>
                <w:rFonts w:ascii="標楷體" w:eastAsia="標楷體" w:hAnsi="標楷體" w:cs="Calibri"/>
              </w:rPr>
              <w:t>60</w:t>
            </w:r>
            <w:r w:rsidR="00092C9B" w:rsidRPr="00876169">
              <w:rPr>
                <w:rFonts w:ascii="標楷體" w:eastAsia="標楷體" w:hAnsi="標楷體" w:cs="Calibri"/>
              </w:rPr>
              <w:t xml:space="preserve"> </w:t>
            </w:r>
            <w:r w:rsidR="00092C9B">
              <w:rPr>
                <w:rFonts w:ascii="標楷體" w:eastAsia="標楷體" w:hAnsi="標楷體" w:cs="Calibri" w:hint="eastAsia"/>
              </w:rPr>
              <w:t xml:space="preserve">  </w:t>
            </w:r>
            <w:r w:rsidR="00092C9B" w:rsidRPr="00876169">
              <w:rPr>
                <w:rFonts w:ascii="標楷體" w:eastAsia="標楷體" w:hAnsi="標楷體" w:cs="Calibri"/>
              </w:rPr>
              <w:t>USD</w:t>
            </w:r>
            <w:r w:rsidRPr="00876169">
              <w:rPr>
                <w:rFonts w:ascii="標楷體" w:eastAsia="標楷體" w:hAnsi="標楷體" w:cs="Calibri"/>
              </w:rPr>
              <w:t>/ 1 sqm</w:t>
            </w:r>
          </w:p>
        </w:tc>
        <w:tc>
          <w:tcPr>
            <w:tcW w:w="1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876169">
            <w:pPr>
              <w:spacing w:line="276" w:lineRule="auto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CD4" w:rsidRPr="00876169" w:rsidRDefault="00242CD4" w:rsidP="00092C9B">
            <w:pPr>
              <w:spacing w:line="276" w:lineRule="auto"/>
              <w:jc w:val="right"/>
              <w:rPr>
                <w:rFonts w:ascii="標楷體" w:eastAsia="標楷體" w:hAnsi="標楷體" w:cs="Calibri"/>
              </w:rPr>
            </w:pPr>
            <w:r w:rsidRPr="00876169">
              <w:rPr>
                <w:rFonts w:ascii="標楷體" w:eastAsia="標楷體" w:hAnsi="標楷體" w:cs="Calibri"/>
              </w:rPr>
              <w:t>(5%稅另計)</w:t>
            </w:r>
          </w:p>
        </w:tc>
      </w:tr>
    </w:tbl>
    <w:p w:rsidR="00242CD4" w:rsidRPr="00876169" w:rsidRDefault="00092C9B" w:rsidP="00FE77B1">
      <w:pPr>
        <w:tabs>
          <w:tab w:val="left" w:pos="8413"/>
        </w:tabs>
        <w:spacing w:line="276" w:lineRule="auto"/>
        <w:ind w:right="638" w:firstLineChars="300" w:firstLine="600"/>
        <w:rPr>
          <w:rFonts w:ascii="標楷體" w:eastAsia="標楷體" w:hAnsi="標楷體" w:cs="Calibri"/>
        </w:rPr>
      </w:pPr>
      <w:r w:rsidRPr="00092C9B">
        <w:rPr>
          <w:rFonts w:ascii="標楷體" w:eastAsia="標楷體" w:hAnsi="標楷體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70485</wp:posOffset>
                </wp:positionV>
                <wp:extent cx="5086350" cy="6477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9B" w:rsidRDefault="00092C9B" w:rsidP="00092C9B">
                            <w:pPr>
                              <w:tabs>
                                <w:tab w:val="left" w:pos="8413"/>
                              </w:tabs>
                              <w:spacing w:line="276" w:lineRule="auto"/>
                              <w:ind w:right="638"/>
                              <w:rPr>
                                <w:rFonts w:ascii="標楷體" w:eastAsia="標楷體" w:hAnsi="標楷體" w:cs="Calibri"/>
                              </w:rPr>
                            </w:pPr>
                            <w:r w:rsidRPr="00876169">
                              <w:rPr>
                                <w:rFonts w:ascii="標楷體" w:eastAsia="標楷體" w:hAnsi="標楷體" w:cs="Calibri"/>
                              </w:rPr>
                              <w:t xml:space="preserve">備註：1. </w:t>
                            </w:r>
                            <w:r w:rsidRPr="00876169">
                              <w:rPr>
                                <w:rFonts w:ascii="標楷體" w:eastAsia="標楷體" w:hAnsi="標楷體" w:cs="Calibri" w:hint="eastAsia"/>
                              </w:rPr>
                              <w:t xml:space="preserve">全額款項請於 </w:t>
                            </w:r>
                            <w:r w:rsidRPr="00876169">
                              <w:rPr>
                                <w:rFonts w:ascii="標楷體" w:eastAsia="標楷體" w:hAnsi="標楷體" w:cs="Calibri" w:hint="eastAsia"/>
                                <w:color w:val="C00000"/>
                                <w:highlight w:val="yellow"/>
                                <w:u w:val="single"/>
                              </w:rPr>
                              <w:t>2023年</w:t>
                            </w:r>
                            <w:r w:rsidRPr="00876169">
                              <w:rPr>
                                <w:rFonts w:ascii="標楷體" w:eastAsia="標楷體" w:hAnsi="標楷體" w:cs="Calibri"/>
                                <w:color w:val="C00000"/>
                                <w:highlight w:val="yellow"/>
                                <w:u w:val="single"/>
                              </w:rPr>
                              <w:t>12</w:t>
                            </w:r>
                            <w:r w:rsidRPr="00876169">
                              <w:rPr>
                                <w:rFonts w:ascii="標楷體" w:eastAsia="標楷體" w:hAnsi="標楷體" w:cs="Calibri" w:hint="eastAsia"/>
                                <w:color w:val="C00000"/>
                                <w:highlight w:val="yellow"/>
                                <w:u w:val="single"/>
                              </w:rPr>
                              <w:t>月31日前</w:t>
                            </w:r>
                            <w:r w:rsidRPr="00876169">
                              <w:rPr>
                                <w:rFonts w:ascii="標楷體" w:eastAsia="標楷體" w:hAnsi="標楷體" w:cs="Calibri" w:hint="eastAsia"/>
                              </w:rPr>
                              <w:t>繳交完畢，謝謝!!</w:t>
                            </w:r>
                          </w:p>
                          <w:p w:rsidR="00092C9B" w:rsidRPr="00092C9B" w:rsidRDefault="00092C9B" w:rsidP="00092C9B">
                            <w:pPr>
                              <w:tabs>
                                <w:tab w:val="left" w:pos="8413"/>
                              </w:tabs>
                              <w:spacing w:line="276" w:lineRule="auto"/>
                              <w:ind w:right="638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Calibri"/>
                              </w:rPr>
                              <w:t xml:space="preserve">     2. </w:t>
                            </w:r>
                            <w:r w:rsidRPr="00092C9B">
                              <w:rPr>
                                <w:rFonts w:ascii="標楷體" w:eastAsia="標楷體" w:hAnsi="標楷體" w:cs="Calibri" w:hint="eastAsia"/>
                              </w:rPr>
                              <w:t>以上總費用需額外收取USD 60 銀行手續費</w:t>
                            </w:r>
                          </w:p>
                          <w:p w:rsidR="00092C9B" w:rsidRDefault="00092C9B" w:rsidP="00092C9B">
                            <w:pPr>
                              <w:tabs>
                                <w:tab w:val="left" w:pos="8413"/>
                              </w:tabs>
                              <w:spacing w:line="276" w:lineRule="auto"/>
                              <w:ind w:right="638" w:firstLineChars="300" w:firstLine="60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/>
                              </w:rPr>
                              <w:t>3</w:t>
                            </w:r>
                            <w:r w:rsidRPr="00876169">
                              <w:rPr>
                                <w:rFonts w:ascii="標楷體" w:eastAsia="標楷體" w:hAnsi="標楷體" w:cs="Calibri"/>
                              </w:rPr>
                              <w:t>. 廠商攤位選擇由主辦單位依攤位大小及報名先後次序決定。</w:t>
                            </w:r>
                          </w:p>
                          <w:p w:rsidR="008207FF" w:rsidRDefault="008207FF" w:rsidP="00092C9B">
                            <w:pPr>
                              <w:tabs>
                                <w:tab w:val="left" w:pos="8413"/>
                              </w:tabs>
                              <w:spacing w:line="276" w:lineRule="auto"/>
                              <w:ind w:right="638" w:firstLineChars="300" w:firstLine="600"/>
                              <w:rPr>
                                <w:rFonts w:ascii="標楷體" w:eastAsia="標楷體" w:hAnsi="標楷體" w:cs="Calibri" w:hint="eastAsia"/>
                              </w:rPr>
                            </w:pPr>
                          </w:p>
                          <w:p w:rsidR="008207FF" w:rsidRDefault="008207FF" w:rsidP="00092C9B">
                            <w:pPr>
                              <w:tabs>
                                <w:tab w:val="left" w:pos="8413"/>
                              </w:tabs>
                              <w:spacing w:line="276" w:lineRule="auto"/>
                              <w:ind w:right="638" w:firstLineChars="300" w:firstLine="600"/>
                              <w:rPr>
                                <w:rFonts w:ascii="標楷體" w:eastAsia="標楷體" w:hAnsi="標楷體" w:cs="Calibri"/>
                              </w:rPr>
                            </w:pPr>
                          </w:p>
                          <w:p w:rsidR="008207FF" w:rsidRPr="00876169" w:rsidRDefault="008207FF" w:rsidP="00092C9B">
                            <w:pPr>
                              <w:tabs>
                                <w:tab w:val="left" w:pos="8413"/>
                              </w:tabs>
                              <w:spacing w:line="276" w:lineRule="auto"/>
                              <w:ind w:right="638" w:firstLineChars="300" w:firstLine="600"/>
                              <w:rPr>
                                <w:rFonts w:ascii="標楷體" w:eastAsia="標楷體" w:hAnsi="標楷體" w:cs="Calibri" w:hint="eastAsia"/>
                              </w:rPr>
                            </w:pPr>
                          </w:p>
                          <w:p w:rsidR="00092C9B" w:rsidRPr="00092C9B" w:rsidRDefault="00092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.5pt;margin-top:5.55pt;width:400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" filled="f" stroked="f">
                <v:textbox>
                  <w:txbxContent>
                    <w:p w:rsidR="00092C9B" w:rsidRDefault="00092C9B" w:rsidP="00092C9B">
                      <w:pPr>
                        <w:tabs>
                          <w:tab w:val="left" w:pos="8413"/>
                        </w:tabs>
                        <w:spacing w:line="276" w:lineRule="auto"/>
                        <w:ind w:right="638"/>
                        <w:rPr>
                          <w:rFonts w:ascii="標楷體" w:eastAsia="標楷體" w:hAnsi="標楷體" w:cs="Calibri"/>
                        </w:rPr>
                      </w:pPr>
                      <w:r w:rsidRPr="00876169">
                        <w:rPr>
                          <w:rFonts w:ascii="標楷體" w:eastAsia="標楷體" w:hAnsi="標楷體" w:cs="Calibri"/>
                        </w:rPr>
                        <w:t xml:space="preserve">備註：1. </w:t>
                      </w:r>
                      <w:r w:rsidRPr="00876169">
                        <w:rPr>
                          <w:rFonts w:ascii="標楷體" w:eastAsia="標楷體" w:hAnsi="標楷體" w:cs="Calibri" w:hint="eastAsia"/>
                        </w:rPr>
                        <w:t xml:space="preserve">全額款項請於 </w:t>
                      </w:r>
                      <w:r w:rsidRPr="00876169">
                        <w:rPr>
                          <w:rFonts w:ascii="標楷體" w:eastAsia="標楷體" w:hAnsi="標楷體" w:cs="Calibri" w:hint="eastAsia"/>
                          <w:color w:val="C00000"/>
                          <w:highlight w:val="yellow"/>
                          <w:u w:val="single"/>
                        </w:rPr>
                        <w:t>2023年</w:t>
                      </w:r>
                      <w:r w:rsidRPr="00876169">
                        <w:rPr>
                          <w:rFonts w:ascii="標楷體" w:eastAsia="標楷體" w:hAnsi="標楷體" w:cs="Calibri"/>
                          <w:color w:val="C00000"/>
                          <w:highlight w:val="yellow"/>
                          <w:u w:val="single"/>
                        </w:rPr>
                        <w:t>12</w:t>
                      </w:r>
                      <w:r w:rsidRPr="00876169">
                        <w:rPr>
                          <w:rFonts w:ascii="標楷體" w:eastAsia="標楷體" w:hAnsi="標楷體" w:cs="Calibri" w:hint="eastAsia"/>
                          <w:color w:val="C00000"/>
                          <w:highlight w:val="yellow"/>
                          <w:u w:val="single"/>
                        </w:rPr>
                        <w:t>月31日前</w:t>
                      </w:r>
                      <w:r w:rsidRPr="00876169">
                        <w:rPr>
                          <w:rFonts w:ascii="標楷體" w:eastAsia="標楷體" w:hAnsi="標楷體" w:cs="Calibri" w:hint="eastAsia"/>
                        </w:rPr>
                        <w:t>繳交完畢，謝謝!!</w:t>
                      </w:r>
                    </w:p>
                    <w:p w:rsidR="00092C9B" w:rsidRPr="00092C9B" w:rsidRDefault="00092C9B" w:rsidP="00092C9B">
                      <w:pPr>
                        <w:tabs>
                          <w:tab w:val="left" w:pos="8413"/>
                        </w:tabs>
                        <w:spacing w:line="276" w:lineRule="auto"/>
                        <w:ind w:right="638"/>
                        <w:rPr>
                          <w:rFonts w:ascii="標楷體" w:eastAsia="標楷體" w:hAnsi="標楷體" w:cs="Calibri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Calibri"/>
                        </w:rPr>
                        <w:t xml:space="preserve">     2. </w:t>
                      </w:r>
                      <w:r w:rsidRPr="00092C9B">
                        <w:rPr>
                          <w:rFonts w:ascii="標楷體" w:eastAsia="標楷體" w:hAnsi="標楷體" w:cs="Calibri" w:hint="eastAsia"/>
                        </w:rPr>
                        <w:t>以上總費用需額外收取USD 60 銀行手續費</w:t>
                      </w:r>
                    </w:p>
                    <w:p w:rsidR="00092C9B" w:rsidRDefault="00092C9B" w:rsidP="00092C9B">
                      <w:pPr>
                        <w:tabs>
                          <w:tab w:val="left" w:pos="8413"/>
                        </w:tabs>
                        <w:spacing w:line="276" w:lineRule="auto"/>
                        <w:ind w:right="638" w:firstLineChars="300" w:firstLine="600"/>
                        <w:rPr>
                          <w:rFonts w:ascii="標楷體" w:eastAsia="標楷體" w:hAnsi="標楷體" w:cs="Calibri"/>
                        </w:rPr>
                      </w:pPr>
                      <w:r>
                        <w:rPr>
                          <w:rFonts w:ascii="標楷體" w:eastAsia="標楷體" w:hAnsi="標楷體" w:cs="Calibri"/>
                        </w:rPr>
                        <w:t>3</w:t>
                      </w:r>
                      <w:r w:rsidRPr="00876169">
                        <w:rPr>
                          <w:rFonts w:ascii="標楷體" w:eastAsia="標楷體" w:hAnsi="標楷體" w:cs="Calibri"/>
                        </w:rPr>
                        <w:t>. 廠商攤位選擇由主辦單位依攤位大小及報名先後次序決定。</w:t>
                      </w:r>
                    </w:p>
                    <w:p w:rsidR="008207FF" w:rsidRDefault="008207FF" w:rsidP="00092C9B">
                      <w:pPr>
                        <w:tabs>
                          <w:tab w:val="left" w:pos="8413"/>
                        </w:tabs>
                        <w:spacing w:line="276" w:lineRule="auto"/>
                        <w:ind w:right="638" w:firstLineChars="300" w:firstLine="600"/>
                        <w:rPr>
                          <w:rFonts w:ascii="標楷體" w:eastAsia="標楷體" w:hAnsi="標楷體" w:cs="Calibri" w:hint="eastAsia"/>
                        </w:rPr>
                      </w:pPr>
                    </w:p>
                    <w:p w:rsidR="008207FF" w:rsidRDefault="008207FF" w:rsidP="00092C9B">
                      <w:pPr>
                        <w:tabs>
                          <w:tab w:val="left" w:pos="8413"/>
                        </w:tabs>
                        <w:spacing w:line="276" w:lineRule="auto"/>
                        <w:ind w:right="638" w:firstLineChars="300" w:firstLine="600"/>
                        <w:rPr>
                          <w:rFonts w:ascii="標楷體" w:eastAsia="標楷體" w:hAnsi="標楷體" w:cs="Calibri"/>
                        </w:rPr>
                      </w:pPr>
                    </w:p>
                    <w:p w:rsidR="008207FF" w:rsidRPr="00876169" w:rsidRDefault="008207FF" w:rsidP="00092C9B">
                      <w:pPr>
                        <w:tabs>
                          <w:tab w:val="left" w:pos="8413"/>
                        </w:tabs>
                        <w:spacing w:line="276" w:lineRule="auto"/>
                        <w:ind w:right="638" w:firstLineChars="300" w:firstLine="600"/>
                        <w:rPr>
                          <w:rFonts w:ascii="標楷體" w:eastAsia="標楷體" w:hAnsi="標楷體" w:cs="Calibri" w:hint="eastAsia"/>
                        </w:rPr>
                      </w:pPr>
                    </w:p>
                    <w:p w:rsidR="00092C9B" w:rsidRPr="00092C9B" w:rsidRDefault="00092C9B"/>
                  </w:txbxContent>
                </v:textbox>
                <w10:wrap type="square" anchorx="page"/>
              </v:shape>
            </w:pict>
          </mc:Fallback>
        </mc:AlternateContent>
      </w:r>
      <w:r w:rsidRPr="00876169">
        <w:rPr>
          <w:rFonts w:ascii="標楷體" w:eastAsia="標楷體" w:hAnsi="標楷體" w:cs="Calibri"/>
        </w:rPr>
        <w:t xml:space="preserve"> </w:t>
      </w:r>
    </w:p>
    <w:tbl>
      <w:tblPr>
        <w:tblW w:w="5018" w:type="pct"/>
        <w:tblInd w:w="-15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9"/>
        <w:gridCol w:w="5155"/>
      </w:tblGrid>
      <w:tr w:rsidR="00242CD4" w:rsidRPr="00876169" w:rsidTr="009F5540">
        <w:trPr>
          <w:cantSplit/>
        </w:trPr>
        <w:tc>
          <w:tcPr>
            <w:tcW w:w="2546" w:type="pct"/>
          </w:tcPr>
          <w:p w:rsidR="00092C9B" w:rsidRDefault="00092C9B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092C9B" w:rsidRDefault="00092C9B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092C9B" w:rsidRDefault="00092C9B" w:rsidP="009F5540">
            <w:pPr>
              <w:spacing w:line="276" w:lineRule="auto"/>
              <w:rPr>
                <w:rFonts w:ascii="標楷體" w:eastAsia="標楷體" w:hAnsi="標楷體" w:cs="Calibri" w:hint="eastAsia"/>
                <w:b/>
              </w:rPr>
            </w:pPr>
          </w:p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876169">
              <w:rPr>
                <w:rFonts w:ascii="標楷體" w:eastAsia="標楷體" w:hAnsi="標楷體" w:cs="Calibri"/>
                <w:b/>
              </w:rPr>
              <w:t>參展廠商公司簽章：</w:t>
            </w:r>
          </w:p>
        </w:tc>
        <w:tc>
          <w:tcPr>
            <w:tcW w:w="2454" w:type="pct"/>
          </w:tcPr>
          <w:p w:rsidR="00092C9B" w:rsidRDefault="00092C9B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092C9B" w:rsidRDefault="00092C9B" w:rsidP="009F5540">
            <w:pPr>
              <w:spacing w:line="276" w:lineRule="auto"/>
              <w:rPr>
                <w:rFonts w:ascii="標楷體" w:eastAsia="標楷體" w:hAnsi="標楷體" w:cs="Calibri" w:hint="eastAsia"/>
                <w:b/>
              </w:rPr>
            </w:pPr>
          </w:p>
          <w:p w:rsidR="00092C9B" w:rsidRDefault="00092C9B" w:rsidP="009F5540">
            <w:pPr>
              <w:spacing w:line="276" w:lineRule="auto"/>
              <w:rPr>
                <w:rFonts w:ascii="標楷體" w:eastAsia="標楷體" w:hAnsi="標楷體" w:cs="Calibri" w:hint="eastAsia"/>
                <w:b/>
              </w:rPr>
            </w:pPr>
          </w:p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876169">
              <w:rPr>
                <w:rFonts w:ascii="標楷體" w:eastAsia="標楷體" w:hAnsi="標楷體" w:cs="Calibri"/>
                <w:b/>
              </w:rPr>
              <w:t>負責人簽章：</w:t>
            </w:r>
          </w:p>
        </w:tc>
      </w:tr>
      <w:tr w:rsidR="00242CD4" w:rsidRPr="00876169" w:rsidTr="009F5540">
        <w:trPr>
          <w:cantSplit/>
        </w:trPr>
        <w:tc>
          <w:tcPr>
            <w:tcW w:w="2546" w:type="pct"/>
          </w:tcPr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977579" w:rsidRDefault="00977579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F465D6" w:rsidRDefault="00F465D6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F465D6" w:rsidRPr="00876169" w:rsidRDefault="00F465D6" w:rsidP="009F5540">
            <w:pPr>
              <w:spacing w:line="276" w:lineRule="auto"/>
              <w:rPr>
                <w:rFonts w:ascii="標楷體" w:eastAsia="標楷體" w:hAnsi="標楷體" w:cs="Calibri" w:hint="eastAsia"/>
                <w:b/>
              </w:rPr>
            </w:pPr>
          </w:p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876169">
              <w:rPr>
                <w:rFonts w:ascii="標楷體" w:eastAsia="標楷體" w:hAnsi="標楷體" w:cs="Calibri"/>
                <w:b/>
              </w:rPr>
              <w:t xml:space="preserve">   (COMPANY)   ------------------------------</w:t>
            </w:r>
          </w:p>
          <w:p w:rsidR="00FE6BD6" w:rsidRPr="00876169" w:rsidRDefault="00FE6BD6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</w:tc>
        <w:tc>
          <w:tcPr>
            <w:tcW w:w="2454" w:type="pct"/>
          </w:tcPr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977579" w:rsidRDefault="00977579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F465D6" w:rsidRDefault="00F465D6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F465D6" w:rsidRPr="00876169" w:rsidRDefault="00F465D6" w:rsidP="009F5540">
            <w:pPr>
              <w:spacing w:line="276" w:lineRule="auto"/>
              <w:rPr>
                <w:rFonts w:ascii="標楷體" w:eastAsia="標楷體" w:hAnsi="標楷體" w:cs="Calibri" w:hint="eastAsia"/>
                <w:b/>
              </w:rPr>
            </w:pPr>
          </w:p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</w:p>
          <w:p w:rsidR="00242CD4" w:rsidRPr="00876169" w:rsidRDefault="00242CD4" w:rsidP="009F5540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876169">
              <w:rPr>
                <w:rFonts w:ascii="標楷體" w:eastAsia="標楷體" w:hAnsi="標楷體" w:cs="Calibri"/>
                <w:b/>
              </w:rPr>
              <w:t>(SIGNATURE) ------------------------------------</w:t>
            </w:r>
          </w:p>
        </w:tc>
      </w:tr>
    </w:tbl>
    <w:p w:rsidR="00FE6BD6" w:rsidRPr="00876169" w:rsidRDefault="00FE6BD6" w:rsidP="00FE6BD6">
      <w:pPr>
        <w:spacing w:line="360" w:lineRule="auto"/>
        <w:rPr>
          <w:rFonts w:ascii="標楷體" w:eastAsia="標楷體" w:hAnsi="標楷體" w:cs="Arial"/>
        </w:rPr>
      </w:pPr>
      <w:r w:rsidRPr="00876169">
        <w:rPr>
          <w:rFonts w:ascii="標楷體" w:eastAsia="標楷體" w:hAnsi="標楷體" w:hint="eastAsia"/>
        </w:rPr>
        <w:t xml:space="preserve">聯絡資訊:展昭國際企業股份有限公司 </w:t>
      </w:r>
      <w:hyperlink r:id="rId8" w:history="1">
        <w:r w:rsidR="00FE77B1" w:rsidRPr="00876169">
          <w:rPr>
            <w:rStyle w:val="a7"/>
            <w:rFonts w:ascii="標楷體" w:eastAsia="標楷體" w:hAnsi="標楷體" w:hint="eastAsia"/>
          </w:rPr>
          <w:t>Te</w:t>
        </w:r>
        <w:r w:rsidR="00FE77B1" w:rsidRPr="00876169">
          <w:rPr>
            <w:rStyle w:val="a7"/>
            <w:rFonts w:ascii="標楷體" w:eastAsia="標楷體" w:hAnsi="標楷體"/>
          </w:rPr>
          <w:t>l:+886-2-6596000</w:t>
        </w:r>
      </w:hyperlink>
      <w:r w:rsidRPr="00876169">
        <w:rPr>
          <w:rFonts w:ascii="標楷體" w:eastAsia="標楷體" w:hAnsi="標楷體"/>
        </w:rPr>
        <w:t xml:space="preserve"> Email:</w:t>
      </w:r>
      <w:r w:rsidR="00FE77B1" w:rsidRPr="00876169">
        <w:rPr>
          <w:rFonts w:ascii="標楷體" w:eastAsia="標楷體" w:hAnsi="標楷體"/>
        </w:rPr>
        <w:t xml:space="preserve"> </w:t>
      </w:r>
      <w:hyperlink r:id="rId9" w:history="1">
        <w:r w:rsidR="00FE77B1" w:rsidRPr="00876169">
          <w:rPr>
            <w:rStyle w:val="a7"/>
            <w:rFonts w:ascii="標楷體" w:eastAsia="標楷體" w:hAnsi="標楷體"/>
          </w:rPr>
          <w:t>Automation@chanchao.com.tw</w:t>
        </w:r>
      </w:hyperlink>
    </w:p>
    <w:p w:rsidR="00092C9B" w:rsidRPr="00137F03" w:rsidRDefault="00FE77B1" w:rsidP="00137F03">
      <w:pPr>
        <w:spacing w:line="360" w:lineRule="auto"/>
        <w:rPr>
          <w:rFonts w:ascii="標楷體" w:eastAsia="標楷體" w:hAnsi="標楷體" w:cs="Arial" w:hint="eastAsia"/>
        </w:rPr>
      </w:pPr>
      <w:r w:rsidRPr="00876169">
        <w:rPr>
          <w:rFonts w:ascii="標楷體" w:eastAsia="標楷體" w:hAnsi="標楷體" w:cs="Arial" w:hint="eastAsia"/>
        </w:rPr>
        <w:t>M</w:t>
      </w:r>
      <w:r w:rsidRPr="00876169">
        <w:rPr>
          <w:rFonts w:ascii="標楷體" w:eastAsia="標楷體" w:hAnsi="標楷體" w:cs="Arial"/>
        </w:rPr>
        <w:t>r</w:t>
      </w:r>
      <w:r w:rsidRPr="00876169">
        <w:rPr>
          <w:rFonts w:ascii="標楷體" w:eastAsia="標楷體" w:hAnsi="標楷體" w:cs="Arial" w:hint="eastAsia"/>
        </w:rPr>
        <w:t>.</w:t>
      </w:r>
      <w:r w:rsidR="00FE6BD6" w:rsidRPr="00876169">
        <w:rPr>
          <w:rFonts w:ascii="標楷體" w:eastAsia="標楷體" w:hAnsi="標楷體" w:cs="Arial" w:hint="eastAsia"/>
        </w:rPr>
        <w:t>李柏樺</w:t>
      </w:r>
      <w:r w:rsidRPr="00876169">
        <w:rPr>
          <w:rFonts w:ascii="標楷體" w:eastAsia="標楷體" w:hAnsi="標楷體" w:cs="Arial" w:hint="eastAsia"/>
        </w:rPr>
        <w:t xml:space="preserve"> </w:t>
      </w:r>
      <w:r w:rsidR="00FE6BD6" w:rsidRPr="00876169">
        <w:rPr>
          <w:rFonts w:ascii="標楷體" w:eastAsia="標楷體" w:hAnsi="標楷體" w:cs="Arial" w:hint="eastAsia"/>
        </w:rPr>
        <w:t xml:space="preserve"> Je</w:t>
      </w:r>
      <w:r w:rsidR="00FE6BD6" w:rsidRPr="00876169">
        <w:rPr>
          <w:rFonts w:ascii="標楷體" w:eastAsia="標楷體" w:hAnsi="標楷體" w:cs="Arial"/>
        </w:rPr>
        <w:t>sse Lee (ext.</w:t>
      </w:r>
      <w:r w:rsidR="00FE6BD6" w:rsidRPr="00876169">
        <w:rPr>
          <w:rFonts w:ascii="標楷體" w:eastAsia="標楷體" w:hAnsi="標楷體" w:cs="Arial" w:hint="eastAsia"/>
        </w:rPr>
        <w:t>135</w:t>
      </w:r>
      <w:r w:rsidR="00FE6BD6" w:rsidRPr="00876169">
        <w:rPr>
          <w:rFonts w:ascii="標楷體" w:eastAsia="標楷體" w:hAnsi="標楷體" w:cs="Arial"/>
        </w:rPr>
        <w:t>)</w:t>
      </w:r>
      <w:r w:rsidRPr="00876169">
        <w:rPr>
          <w:rFonts w:ascii="標楷體" w:eastAsia="標楷體" w:hAnsi="標楷體" w:cs="Arial" w:hint="eastAsia"/>
        </w:rPr>
        <w:t xml:space="preserve"> Ms</w:t>
      </w:r>
      <w:r w:rsidRPr="00876169">
        <w:rPr>
          <w:rFonts w:ascii="標楷體" w:eastAsia="標楷體" w:hAnsi="標楷體" w:cs="Arial"/>
        </w:rPr>
        <w:t>.</w:t>
      </w:r>
      <w:r w:rsidRPr="00876169">
        <w:rPr>
          <w:rFonts w:ascii="標楷體" w:eastAsia="標楷體" w:hAnsi="標楷體" w:cs="Arial" w:hint="eastAsia"/>
        </w:rPr>
        <w:t xml:space="preserve">黃姝嫥 </w:t>
      </w:r>
      <w:r w:rsidRPr="00876169">
        <w:rPr>
          <w:rFonts w:ascii="標楷體" w:eastAsia="標楷體" w:hAnsi="標楷體" w:cs="Arial"/>
        </w:rPr>
        <w:t>Candy Huang (</w:t>
      </w:r>
      <w:r w:rsidRPr="00876169">
        <w:rPr>
          <w:rFonts w:ascii="標楷體" w:eastAsia="標楷體" w:hAnsi="標楷體" w:cs="Arial" w:hint="eastAsia"/>
        </w:rPr>
        <w:t>e</w:t>
      </w:r>
      <w:r w:rsidRPr="00876169">
        <w:rPr>
          <w:rFonts w:ascii="標楷體" w:eastAsia="標楷體" w:hAnsi="標楷體" w:cs="Arial"/>
        </w:rPr>
        <w:t>xt.122)</w:t>
      </w:r>
    </w:p>
    <w:p w:rsidR="00F465D6" w:rsidRDefault="00F465D6" w:rsidP="00876169">
      <w:pPr>
        <w:widowControl/>
        <w:autoSpaceDE/>
        <w:autoSpaceDN/>
        <w:adjustRightInd/>
        <w:spacing w:line="276" w:lineRule="auto"/>
        <w:jc w:val="center"/>
        <w:textAlignment w:val="auto"/>
        <w:rPr>
          <w:rFonts w:ascii="Cambria" w:eastAsia="標楷體" w:hAnsi="Cambria"/>
          <w:b/>
          <w:sz w:val="32"/>
          <w:u w:val="single"/>
          <w:lang w:val="zh-TW"/>
        </w:rPr>
      </w:pPr>
    </w:p>
    <w:p w:rsidR="00876169" w:rsidRPr="00876169" w:rsidRDefault="00876169" w:rsidP="00876169">
      <w:pPr>
        <w:widowControl/>
        <w:autoSpaceDE/>
        <w:autoSpaceDN/>
        <w:adjustRightInd/>
        <w:spacing w:line="276" w:lineRule="auto"/>
        <w:jc w:val="center"/>
        <w:textAlignment w:val="auto"/>
        <w:rPr>
          <w:rFonts w:ascii="Cambria" w:eastAsia="標楷體" w:hAnsi="Cambria"/>
          <w:b/>
          <w:sz w:val="32"/>
          <w:u w:val="single"/>
          <w:lang w:val="zh-TW"/>
        </w:rPr>
      </w:pPr>
      <w:r w:rsidRPr="00876169">
        <w:rPr>
          <w:rFonts w:ascii="Cambria" w:eastAsia="標楷體" w:hAnsi="Cambria"/>
          <w:b/>
          <w:sz w:val="32"/>
          <w:u w:val="single"/>
          <w:lang w:val="zh-TW"/>
        </w:rPr>
        <w:lastRenderedPageBreak/>
        <w:t>參展合約</w:t>
      </w:r>
    </w:p>
    <w:p w:rsidR="00876169" w:rsidRPr="00876169" w:rsidRDefault="00876169" w:rsidP="00876169">
      <w:pPr>
        <w:widowControl/>
        <w:autoSpaceDE/>
        <w:autoSpaceDN/>
        <w:adjustRightInd/>
        <w:spacing w:line="276" w:lineRule="auto"/>
        <w:textAlignment w:val="auto"/>
        <w:rPr>
          <w:rFonts w:ascii="Cambria" w:eastAsia="標楷體" w:hAnsi="Cambria"/>
          <w:lang w:val="zh-TW"/>
        </w:rPr>
      </w:pP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解釋與修改權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主辦單位YORKERS TRADE &amp; MARKETING SERVICE CO., LTD. 對於 “泰國國際印刷電路板暨電子製造設備展” 保有活動最終解釋與修改權.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b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定義與說明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依據展覽規範, “參展商” 定義為因參展需求而向大會訂定攤位者, 其身份可為公司相關人員, 代理商, 個人單位或企業. “合約” 則表示參展商於參加展覽時, 遵照主辦單位所提出之展覽相關規範.  </w:t>
      </w:r>
      <w:r w:rsidRPr="00876169">
        <w:rPr>
          <w:rFonts w:ascii="標楷體" w:eastAsia="標楷體" w:hAnsi="標楷體"/>
          <w:b/>
          <w:sz w:val="18"/>
          <w:szCs w:val="18"/>
          <w:lang w:val="zh-TW"/>
        </w:rPr>
        <w:t xml:space="preserve">展覽場地賠償: 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參展商如因攤位展品, 或展場員工,所聘僱代理商等相關人員, 造成展覽場地或設備損壞, 參展商 (包含所述人員) 皆應負責賠償主辦單位.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jc w:val="both"/>
        <w:textAlignment w:val="auto"/>
        <w:rPr>
          <w:rFonts w:ascii="標楷體" w:eastAsia="標楷體" w:hAnsi="標楷體"/>
          <w:spacing w:val="-20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保險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>參展商應負責該公司之展品安全與保險.  若參展商未做好相關安排, 而造成展品損失或人員受傷, 主辦單位不負相關責任.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間接損失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非因主辦單位預知或可控情況下, 致使展會延期或取消, 於此所致之損失, 參展商不得要求主辦單位負責賠償.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jc w:val="both"/>
        <w:textAlignment w:val="auto"/>
        <w:rPr>
          <w:rFonts w:ascii="標楷體" w:eastAsia="標楷體" w:hAnsi="標楷體"/>
          <w:b/>
          <w:bCs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攤位相關事項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</w:p>
    <w:p w:rsidR="00876169" w:rsidRPr="00876169" w:rsidRDefault="00876169" w:rsidP="00876169">
      <w:pPr>
        <w:widowControl/>
        <w:numPr>
          <w:ilvl w:val="1"/>
          <w:numId w:val="1"/>
        </w:numPr>
        <w:autoSpaceDE/>
        <w:autoSpaceDN/>
        <w:adjustRightInd/>
        <w:spacing w:beforeLines="10" w:before="24" w:line="276" w:lineRule="auto"/>
        <w:ind w:hanging="357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>未經主辦單位核准, 參展商不得任意變更所訂定之攤位面積 .</w:t>
      </w:r>
    </w:p>
    <w:p w:rsidR="00876169" w:rsidRPr="00876169" w:rsidRDefault="00876169" w:rsidP="00876169">
      <w:pPr>
        <w:widowControl/>
        <w:numPr>
          <w:ilvl w:val="1"/>
          <w:numId w:val="1"/>
        </w:numPr>
        <w:autoSpaceDE/>
        <w:autoSpaceDN/>
        <w:adjustRightInd/>
        <w:spacing w:beforeLines="10" w:before="24" w:line="276" w:lineRule="auto"/>
        <w:ind w:hanging="357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展會之標準攤位皆為制式裝潢, 參展商不得隨意撤換拆除, 或改為自行裝潢. </w:t>
      </w:r>
    </w:p>
    <w:p w:rsidR="00876169" w:rsidRPr="00876169" w:rsidRDefault="00876169" w:rsidP="00876169">
      <w:pPr>
        <w:widowControl/>
        <w:numPr>
          <w:ilvl w:val="1"/>
          <w:numId w:val="1"/>
        </w:numPr>
        <w:autoSpaceDE/>
        <w:autoSpaceDN/>
        <w:adjustRightInd/>
        <w:spacing w:beforeLines="10" w:before="24" w:line="276" w:lineRule="auto"/>
        <w:ind w:hanging="357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參展商若因攤位裝潢而造成其他相鄰攤位不便或損失, 主辦單位有權要求該展商進行調整. </w:t>
      </w:r>
    </w:p>
    <w:p w:rsidR="00876169" w:rsidRPr="00876169" w:rsidRDefault="00876169" w:rsidP="00876169">
      <w:pPr>
        <w:widowControl/>
        <w:numPr>
          <w:ilvl w:val="1"/>
          <w:numId w:val="1"/>
        </w:numPr>
        <w:autoSpaceDE/>
        <w:autoSpaceDN/>
        <w:adjustRightInd/>
        <w:spacing w:beforeLines="10" w:before="24" w:line="276" w:lineRule="auto"/>
        <w:ind w:hanging="357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>主辦單位保留調整攤位設計, 攤位配備與走道動線規劃等權利.</w:t>
      </w:r>
    </w:p>
    <w:p w:rsidR="00876169" w:rsidRPr="00876169" w:rsidRDefault="00876169" w:rsidP="00876169">
      <w:pPr>
        <w:widowControl/>
        <w:numPr>
          <w:ilvl w:val="1"/>
          <w:numId w:val="1"/>
        </w:numPr>
        <w:autoSpaceDE/>
        <w:autoSpaceDN/>
        <w:adjustRightInd/>
        <w:spacing w:beforeLines="10" w:before="24" w:line="276" w:lineRule="auto"/>
        <w:ind w:hanging="357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>展位裝潢商不得因其設計, 而阻擋或妨礙其他相鄰攤位之活動空間.</w:t>
      </w:r>
    </w:p>
    <w:p w:rsidR="00876169" w:rsidRPr="00876169" w:rsidRDefault="00876169" w:rsidP="00876169">
      <w:pPr>
        <w:widowControl/>
        <w:numPr>
          <w:ilvl w:val="1"/>
          <w:numId w:val="1"/>
        </w:numPr>
        <w:autoSpaceDE/>
        <w:autoSpaceDN/>
        <w:adjustRightInd/>
        <w:spacing w:beforeLines="10" w:before="24" w:line="276" w:lineRule="auto"/>
        <w:ind w:hanging="357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>在不破壞材質之情況下, 參展商可於所屬攤位隔間牆進行適當裝潢, 但不可更動攤位結構原有之公司名稱板. 若經發現, 主辦單位有權要求復原, 所產生之費用則由該攤位展商或代理商支付.</w:t>
      </w:r>
    </w:p>
    <w:p w:rsidR="00876169" w:rsidRPr="00876169" w:rsidRDefault="00876169" w:rsidP="00876169">
      <w:pPr>
        <w:widowControl/>
        <w:numPr>
          <w:ilvl w:val="1"/>
          <w:numId w:val="1"/>
        </w:numPr>
        <w:autoSpaceDE/>
        <w:autoSpaceDN/>
        <w:adjustRightInd/>
        <w:spacing w:beforeLines="10" w:before="24" w:line="276" w:lineRule="auto"/>
        <w:ind w:hanging="357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若參展商實際取得的攤位面積小於原先付款之攤位面積, 主辦單位將退還差異面積之費用, 但不負責因攤位面積差異所產生之相關影響. </w:t>
      </w:r>
    </w:p>
    <w:p w:rsidR="00876169" w:rsidRPr="00876169" w:rsidRDefault="00876169" w:rsidP="00876169">
      <w:pPr>
        <w:widowControl/>
        <w:numPr>
          <w:ilvl w:val="1"/>
          <w:numId w:val="1"/>
        </w:numPr>
        <w:autoSpaceDE/>
        <w:autoSpaceDN/>
        <w:adjustRightInd/>
        <w:spacing w:beforeLines="10" w:before="24" w:line="276" w:lineRule="auto"/>
        <w:ind w:hanging="357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所有攤位裝潢與展品, 不得超出攤位面積, 或阻擋走道動線, 亦不得遮蓋滅火器材, 逃生路線或靠近易燃物.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攤位設計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參展商可透過攤位設計, 強化公司品牌形象與展品宣傳. 但不得因裝潢施作而損壞攤位隔間牆或地板.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噪音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>參展商不得因宣傳活動而製造過度噪音, 或其他形式之干擾.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pacing w:val="-20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展位分配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主辦單位因實際狀況得以更動攤位規劃, 並有權提供相對面積之替代攤位給已報名參展商.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攤位費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>若參展商未於期限內繳清攤位費全額, 主辦單位有權取回該攤位, 並沒收訂金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禁止轉讓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參展商不得將承租攤位轉讓給他人或代理商. 此外, 非參展之廠商禁止於展場內攤位擺設展品或發送傳單; 但如為參展商之關係企業或國外總公司則不受此限.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展商宣傳：</w:t>
      </w:r>
      <w:r w:rsidRPr="00876169">
        <w:rPr>
          <w:rFonts w:ascii="標楷體" w:eastAsia="標楷體" w:hAnsi="標楷體"/>
          <w:bCs/>
          <w:sz w:val="18"/>
          <w:szCs w:val="18"/>
          <w:lang w:val="zh-TW"/>
        </w:rPr>
        <w:t>在所有邀請客戶參觀他們的展位的訊息中，展商必須清楚指明需出示邀請卡/信件以完成免費入場的註冊</w:t>
      </w:r>
      <w:r w:rsidRPr="00876169">
        <w:rPr>
          <w:rFonts w:ascii="標楷體" w:eastAsia="標楷體" w:hAnsi="標楷體"/>
          <w:sz w:val="18"/>
          <w:szCs w:val="18"/>
          <w:lang w:val="zh-TW"/>
        </w:rPr>
        <w:t>。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廣告宣傳物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未經主辦單位同意, 參展商不得任意懸掛大型招牌或橫幅廣告於展場內或攤位週邊走道. 如未遵守此項規範, 主辦單位將直接移除該項物品. 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展品安全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展場已有配置之保全人員, 參展商仍需負責公司展品安全.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退場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展覽結束後, 所有展品應於時間內撤除. 如有展商未於主辦單位指定退場時間內清運攤位展品, 需支付因延遲退場所產生之相關費用.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展品出場許可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未持有主辦單位核發之展品出場許可證,  人員不得將展品或物料運出展館.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b/>
          <w:bCs/>
          <w:spacing w:val="-20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展館進出控管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主辦單位與持有核可證件者, 可隨時進出展場執行設備維護或相關工作.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b/>
          <w:bCs/>
          <w:spacing w:val="-20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一般留置權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>所有展品均享有有利於主辦方的所有款項的一般留置權，無論是參展商欠主辦方的未付展位費還是其他費用。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b/>
          <w:bCs/>
          <w:sz w:val="18"/>
          <w:szCs w:val="18"/>
          <w:lang w:val="zh-TW"/>
        </w:rPr>
        <w:t>口頭協議</w:t>
      </w:r>
      <w:r w:rsidRPr="00876169">
        <w:rPr>
          <w:rFonts w:ascii="標楷體" w:eastAsia="標楷體" w:hAnsi="標楷體" w:hint="eastAsia"/>
          <w:b/>
          <w:bCs/>
          <w:sz w:val="18"/>
          <w:szCs w:val="18"/>
          <w:lang w:val="zh-TW"/>
        </w:rPr>
        <w:t>：</w:t>
      </w:r>
      <w:r w:rsidRPr="00876169">
        <w:rPr>
          <w:rFonts w:ascii="標楷體" w:eastAsia="標楷體" w:hAnsi="標楷體"/>
          <w:sz w:val="18"/>
          <w:szCs w:val="18"/>
          <w:lang w:val="zh-TW"/>
        </w:rPr>
        <w:t xml:space="preserve">關於參展條款或展覽相關事項, 未經主辦單位與參展商雙方書面確認, 任何口頭協議均無實質效力. 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>展場內不得放置易燃物品.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>水電承包商於使用展場主電源前, 需先確認已完成各項電器設備安裝.</w:t>
      </w:r>
    </w:p>
    <w:p w:rsidR="00876169" w:rsidRPr="00876169" w:rsidRDefault="00876169" w:rsidP="00876169">
      <w:pPr>
        <w:widowControl/>
        <w:numPr>
          <w:ilvl w:val="0"/>
          <w:numId w:val="2"/>
        </w:numPr>
        <w:autoSpaceDE/>
        <w:autoSpaceDN/>
        <w:adjustRightInd/>
        <w:snapToGrid w:val="0"/>
        <w:spacing w:beforeLines="10" w:before="24" w:line="276" w:lineRule="auto"/>
        <w:ind w:left="357" w:hanging="357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  <w:r w:rsidRPr="00876169">
        <w:rPr>
          <w:rFonts w:ascii="標楷體" w:eastAsia="標楷體" w:hAnsi="標楷體"/>
          <w:sz w:val="18"/>
          <w:szCs w:val="18"/>
          <w:lang w:val="zh-TW"/>
        </w:rPr>
        <w:t>已繳交之參展相關費用, 任何狀況下不予退還.</w:t>
      </w:r>
    </w:p>
    <w:p w:rsidR="00876169" w:rsidRPr="00876169" w:rsidRDefault="00876169" w:rsidP="00876169">
      <w:pPr>
        <w:widowControl/>
        <w:autoSpaceDE/>
        <w:autoSpaceDN/>
        <w:adjustRightInd/>
        <w:snapToGrid w:val="0"/>
        <w:spacing w:beforeLines="10" w:before="24" w:line="240" w:lineRule="auto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</w:p>
    <w:p w:rsidR="00876169" w:rsidRPr="00876169" w:rsidRDefault="00876169" w:rsidP="00876169">
      <w:pPr>
        <w:widowControl/>
        <w:autoSpaceDE/>
        <w:autoSpaceDN/>
        <w:adjustRightInd/>
        <w:snapToGrid w:val="0"/>
        <w:spacing w:beforeLines="10" w:before="24" w:line="276" w:lineRule="auto"/>
        <w:jc w:val="both"/>
        <w:textAlignment w:val="auto"/>
        <w:rPr>
          <w:rFonts w:ascii="標楷體" w:eastAsia="標楷體" w:hAnsi="標楷體" w:hint="eastAsia"/>
          <w:sz w:val="18"/>
          <w:szCs w:val="18"/>
          <w:lang w:val="zh-TW"/>
        </w:rPr>
      </w:pPr>
    </w:p>
    <w:p w:rsidR="00876169" w:rsidRPr="00876169" w:rsidRDefault="00876169" w:rsidP="00876169">
      <w:pPr>
        <w:widowControl/>
        <w:autoSpaceDE/>
        <w:autoSpaceDN/>
        <w:adjustRightInd/>
        <w:snapToGrid w:val="0"/>
        <w:spacing w:beforeLines="10" w:before="24" w:line="276" w:lineRule="auto"/>
        <w:jc w:val="both"/>
        <w:textAlignment w:val="auto"/>
        <w:rPr>
          <w:rFonts w:ascii="標楷體" w:eastAsia="標楷體" w:hAnsi="標楷體" w:hint="eastAsia"/>
          <w:sz w:val="18"/>
          <w:szCs w:val="18"/>
          <w:lang w:val="zh-T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7"/>
      </w:tblGrid>
      <w:tr w:rsidR="00876169" w:rsidRPr="00876169" w:rsidTr="006377DB">
        <w:tc>
          <w:tcPr>
            <w:tcW w:w="3436" w:type="dxa"/>
          </w:tcPr>
          <w:p w:rsidR="00C17BAE" w:rsidRDefault="00876169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  <w:r w:rsidRPr="00876169">
              <w:rPr>
                <w:rFonts w:ascii="標楷體" w:eastAsia="標楷體" w:hAnsi="標楷體"/>
                <w:sz w:val="18"/>
                <w:szCs w:val="18"/>
              </w:rPr>
              <w:t>公司大小章：</w:t>
            </w: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876169" w:rsidRPr="00876169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……………………………</w:t>
            </w:r>
          </w:p>
        </w:tc>
        <w:tc>
          <w:tcPr>
            <w:tcW w:w="3436" w:type="dxa"/>
          </w:tcPr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  <w:r w:rsidRPr="00C17BAE">
              <w:rPr>
                <w:rFonts w:ascii="標楷體" w:eastAsia="標楷體" w:hAnsi="標楷體" w:hint="eastAsia"/>
                <w:sz w:val="18"/>
                <w:szCs w:val="18"/>
              </w:rPr>
              <w:t>負責人簽章</w:t>
            </w:r>
            <w:r w:rsidR="00876169" w:rsidRPr="00876169">
              <w:rPr>
                <w:rFonts w:ascii="標楷體" w:eastAsia="標楷體" w:hAnsi="標楷體"/>
                <w:sz w:val="18"/>
                <w:szCs w:val="18"/>
              </w:rPr>
              <w:t>：</w:t>
            </w: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876169" w:rsidRPr="00876169" w:rsidRDefault="00C17BAE" w:rsidP="00876169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……………………………</w:t>
            </w:r>
          </w:p>
        </w:tc>
        <w:tc>
          <w:tcPr>
            <w:tcW w:w="3437" w:type="dxa"/>
          </w:tcPr>
          <w:p w:rsidR="00C17BAE" w:rsidRDefault="00876169" w:rsidP="00C17BAE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  <w:r w:rsidRPr="00876169">
              <w:rPr>
                <w:rFonts w:ascii="標楷體" w:eastAsia="標楷體" w:hAnsi="標楷體"/>
                <w:sz w:val="18"/>
                <w:szCs w:val="18"/>
              </w:rPr>
              <w:t>日期：</w:t>
            </w:r>
          </w:p>
          <w:p w:rsidR="00C17BAE" w:rsidRDefault="00C17BAE" w:rsidP="00C17BAE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C17BAE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C17BAE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C17BAE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C17BAE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C17BAE" w:rsidRDefault="00C17BAE" w:rsidP="00C17BAE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876169" w:rsidRPr="00876169" w:rsidRDefault="00C17BAE" w:rsidP="00C17BAE">
            <w:pPr>
              <w:widowControl/>
              <w:autoSpaceDE/>
              <w:autoSpaceDN/>
              <w:adjustRightInd/>
              <w:spacing w:line="276" w:lineRule="auto"/>
              <w:ind w:right="-29"/>
              <w:textAlignment w:val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……………………………</w:t>
            </w:r>
          </w:p>
        </w:tc>
        <w:bookmarkStart w:id="0" w:name="_GoBack"/>
        <w:bookmarkEnd w:id="0"/>
      </w:tr>
    </w:tbl>
    <w:p w:rsidR="00876169" w:rsidRPr="00876169" w:rsidRDefault="00876169" w:rsidP="00876169">
      <w:pPr>
        <w:widowControl/>
        <w:autoSpaceDE/>
        <w:autoSpaceDN/>
        <w:adjustRightInd/>
        <w:snapToGrid w:val="0"/>
        <w:spacing w:beforeLines="10" w:before="24" w:line="276" w:lineRule="auto"/>
        <w:jc w:val="both"/>
        <w:textAlignment w:val="auto"/>
        <w:rPr>
          <w:rFonts w:ascii="標楷體" w:eastAsia="標楷體" w:hAnsi="標楷體"/>
          <w:sz w:val="18"/>
          <w:szCs w:val="18"/>
          <w:lang w:val="zh-TW"/>
        </w:rPr>
      </w:pPr>
    </w:p>
    <w:sectPr w:rsidR="00876169" w:rsidRPr="00876169" w:rsidSect="00D2272D">
      <w:endnotePr>
        <w:numFmt w:val="decimal"/>
      </w:endnotePr>
      <w:pgSz w:w="11906" w:h="16838"/>
      <w:pgMar w:top="720" w:right="720" w:bottom="720" w:left="720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BE" w:rsidRDefault="00AE28BE" w:rsidP="00AE28BE">
      <w:pPr>
        <w:spacing w:line="240" w:lineRule="auto"/>
      </w:pPr>
      <w:r>
        <w:separator/>
      </w:r>
    </w:p>
  </w:endnote>
  <w:endnote w:type="continuationSeparator" w:id="0">
    <w:p w:rsidR="00AE28BE" w:rsidRDefault="00AE28BE" w:rsidP="00AE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BE" w:rsidRDefault="00AE28BE" w:rsidP="00AE28BE">
      <w:pPr>
        <w:spacing w:line="240" w:lineRule="auto"/>
      </w:pPr>
      <w:r>
        <w:separator/>
      </w:r>
    </w:p>
  </w:footnote>
  <w:footnote w:type="continuationSeparator" w:id="0">
    <w:p w:rsidR="00AE28BE" w:rsidRDefault="00AE28BE" w:rsidP="00AE2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A30"/>
    <w:multiLevelType w:val="hybridMultilevel"/>
    <w:tmpl w:val="71508ACC"/>
    <w:lvl w:ilvl="0" w:tplc="E61EB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40C6F4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CF742D"/>
    <w:multiLevelType w:val="hybridMultilevel"/>
    <w:tmpl w:val="004CBF9C"/>
    <w:lvl w:ilvl="0" w:tplc="9258B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92C9B"/>
    <w:rsid w:val="000E57A5"/>
    <w:rsid w:val="00137F03"/>
    <w:rsid w:val="00242CD4"/>
    <w:rsid w:val="008207FF"/>
    <w:rsid w:val="00876169"/>
    <w:rsid w:val="00977579"/>
    <w:rsid w:val="00AA7D9A"/>
    <w:rsid w:val="00AE28BE"/>
    <w:rsid w:val="00C17BAE"/>
    <w:rsid w:val="00F465D6"/>
    <w:rsid w:val="00FE6BD6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894C80"/>
  <w15:chartTrackingRefBased/>
  <w15:docId w15:val="{E9B36E4A-8A87-4A41-9810-0A506CD6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D4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8BE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E28B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28B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E28B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FE6BD6"/>
    <w:rPr>
      <w:color w:val="0563C1" w:themeColor="hyperlink"/>
      <w:u w:val="single"/>
    </w:rPr>
  </w:style>
  <w:style w:type="table" w:styleId="a8">
    <w:name w:val="Table Grid"/>
    <w:basedOn w:val="a1"/>
    <w:rsid w:val="00876169"/>
    <w:rPr>
      <w:rFonts w:ascii="Times New Roman" w:eastAsia="新細明體" w:hAnsi="Times New Roman" w:cs="Times New Roman"/>
      <w:kern w:val="0"/>
      <w:sz w:val="20"/>
      <w:szCs w:val="20"/>
      <w:lang w:val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86-2-6596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tomation@chancha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Tim(柯又銓)</dc:creator>
  <cp:keywords/>
  <dc:description/>
  <cp:lastModifiedBy>Jesse(李柏樺)</cp:lastModifiedBy>
  <cp:revision>10</cp:revision>
  <dcterms:created xsi:type="dcterms:W3CDTF">2023-06-26T01:42:00Z</dcterms:created>
  <dcterms:modified xsi:type="dcterms:W3CDTF">2023-09-26T03:07:00Z</dcterms:modified>
</cp:coreProperties>
</file>